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63A" w:rsidRPr="006621BB" w:rsidRDefault="0032363A" w:rsidP="0032363A">
      <w:pPr>
        <w:spacing w:before="100" w:beforeAutospacing="1" w:after="100" w:afterAutospacing="1"/>
        <w:jc w:val="center"/>
        <w:outlineLvl w:val="0"/>
        <w:rPr>
          <w:rFonts w:eastAsia="Times New Roman" w:cs="Times New Roman"/>
          <w:kern w:val="36"/>
          <w:sz w:val="48"/>
          <w:szCs w:val="48"/>
        </w:rPr>
      </w:pPr>
      <w:r w:rsidRPr="006621BB">
        <w:rPr>
          <w:rFonts w:eastAsia="Times New Roman" w:cs="Times New Roman"/>
          <w:kern w:val="36"/>
          <w:sz w:val="48"/>
          <w:szCs w:val="48"/>
        </w:rPr>
        <w:t>Chính sách mới nổi bật có hiệu lực từ tháng 6/2024</w:t>
      </w:r>
    </w:p>
    <w:p w:rsidR="0032363A" w:rsidRPr="006621BB" w:rsidRDefault="0032363A" w:rsidP="0032363A">
      <w:pPr>
        <w:spacing w:after="100" w:afterAutospacing="1"/>
        <w:outlineLvl w:val="1"/>
        <w:rPr>
          <w:rFonts w:eastAsia="Times New Roman" w:cs="Times New Roman"/>
          <w:b/>
          <w:bCs/>
          <w:sz w:val="36"/>
          <w:szCs w:val="36"/>
        </w:rPr>
      </w:pPr>
      <w:r w:rsidRPr="006621BB">
        <w:rPr>
          <w:rFonts w:eastAsia="Times New Roman" w:cs="Times New Roman"/>
          <w:b/>
          <w:bCs/>
          <w:sz w:val="36"/>
          <w:szCs w:val="36"/>
        </w:rPr>
        <w:t>Một loạt chính sách liên quan đến kinh tế, xã hội nổi bật sẽ chính thức có hiệu từ tháng 6 năm 2024…</w:t>
      </w:r>
    </w:p>
    <w:p w:rsidR="0032363A" w:rsidRDefault="0032363A" w:rsidP="0032363A">
      <w:pPr>
        <w:spacing w:after="0"/>
        <w:rPr>
          <w:rFonts w:eastAsia="Times New Roman" w:cs="Times New Roman"/>
          <w:sz w:val="24"/>
          <w:szCs w:val="24"/>
        </w:rPr>
      </w:pPr>
    </w:p>
    <w:p w:rsidR="0032363A" w:rsidRPr="006621BB" w:rsidRDefault="0032363A" w:rsidP="0032363A">
      <w:pPr>
        <w:spacing w:after="0"/>
        <w:jc w:val="both"/>
        <w:rPr>
          <w:rFonts w:eastAsia="Times New Roman" w:cs="Times New Roman"/>
          <w:szCs w:val="28"/>
        </w:rPr>
      </w:pPr>
      <w:r>
        <w:rPr>
          <w:rFonts w:eastAsia="Times New Roman" w:cs="Times New Roman"/>
          <w:szCs w:val="28"/>
        </w:rPr>
        <w:t xml:space="preserve">        </w:t>
      </w:r>
      <w:r w:rsidRPr="006621BB">
        <w:rPr>
          <w:rFonts w:eastAsia="Times New Roman" w:cs="Times New Roman"/>
          <w:szCs w:val="28"/>
        </w:rPr>
        <w:t>Thời hạn chuyển nhượng quyền thu phí sử dụng tài sản kết cấu hạ tầng giao thông đường bộ tối đa là 10 năm. Ảnh: Chính phủ</w:t>
      </w:r>
    </w:p>
    <w:p w:rsidR="0032363A" w:rsidRPr="006621BB" w:rsidRDefault="0032363A" w:rsidP="0032363A">
      <w:pPr>
        <w:shd w:val="clear" w:color="auto" w:fill="FFFFFF"/>
        <w:spacing w:before="100" w:beforeAutospacing="1" w:after="100" w:afterAutospacing="1"/>
        <w:jc w:val="both"/>
        <w:rPr>
          <w:rFonts w:eastAsia="Times New Roman" w:cs="Times New Roman"/>
          <w:color w:val="212121"/>
          <w:szCs w:val="28"/>
        </w:rPr>
      </w:pPr>
      <w:r>
        <w:rPr>
          <w:rFonts w:eastAsia="Times New Roman" w:cs="Times New Roman"/>
          <w:color w:val="212121"/>
          <w:szCs w:val="28"/>
        </w:rPr>
        <w:t xml:space="preserve">        </w:t>
      </w:r>
      <w:r w:rsidRPr="006621BB">
        <w:rPr>
          <w:rFonts w:eastAsia="Times New Roman" w:cs="Times New Roman"/>
          <w:color w:val="212121"/>
          <w:szCs w:val="28"/>
        </w:rPr>
        <w:t>Những chính sách liên quan đến kinh tế, xã hội có hiệu lực từ tháng 6/2024 như: Quy định phương pháp xác định giá phát điện, hợp đồng mua bán điện; bổ sung trường hợp đơn vị kinh doanh vận tải bị thu hồi Giấy phép; sửa điều kiện vay vốn của Quỹ Phát triển doanh nghiệp nhỏ và vừa…</w:t>
      </w:r>
    </w:p>
    <w:p w:rsidR="0032363A" w:rsidRPr="006621BB" w:rsidRDefault="0032363A" w:rsidP="0032363A">
      <w:pPr>
        <w:shd w:val="clear" w:color="auto" w:fill="FFFFFF"/>
        <w:spacing w:before="100" w:beforeAutospacing="1" w:after="100" w:afterAutospacing="1"/>
        <w:jc w:val="both"/>
        <w:rPr>
          <w:rFonts w:eastAsia="Times New Roman" w:cs="Times New Roman"/>
          <w:color w:val="212121"/>
          <w:szCs w:val="28"/>
        </w:rPr>
      </w:pPr>
      <w:r w:rsidRPr="0032363A">
        <w:rPr>
          <w:rFonts w:eastAsia="Times New Roman" w:cs="Times New Roman"/>
          <w:b/>
          <w:bCs/>
          <w:color w:val="212121"/>
          <w:szCs w:val="28"/>
        </w:rPr>
        <w:t>1.</w:t>
      </w:r>
      <w:r w:rsidR="00257318">
        <w:rPr>
          <w:rFonts w:eastAsia="Times New Roman" w:cs="Times New Roman"/>
          <w:b/>
          <w:bCs/>
          <w:color w:val="212121"/>
          <w:szCs w:val="28"/>
        </w:rPr>
        <w:t xml:space="preserve"> </w:t>
      </w:r>
      <w:r w:rsidRPr="0032363A">
        <w:rPr>
          <w:rFonts w:eastAsia="Times New Roman" w:cs="Times New Roman"/>
          <w:b/>
          <w:bCs/>
          <w:color w:val="212121"/>
          <w:szCs w:val="28"/>
        </w:rPr>
        <w:t>Điều kiện doanh nghiệp nhỏ và vừa vay vốn Quỹ phát triển:</w:t>
      </w:r>
    </w:p>
    <w:p w:rsidR="0032363A" w:rsidRPr="006621BB" w:rsidRDefault="0032363A" w:rsidP="0032363A">
      <w:pPr>
        <w:shd w:val="clear" w:color="auto" w:fill="FFFFFF"/>
        <w:spacing w:before="100" w:beforeAutospacing="1" w:after="100" w:afterAutospacing="1"/>
        <w:jc w:val="both"/>
        <w:rPr>
          <w:rFonts w:eastAsia="Times New Roman" w:cs="Times New Roman"/>
          <w:color w:val="212121"/>
          <w:szCs w:val="28"/>
        </w:rPr>
      </w:pPr>
      <w:r>
        <w:rPr>
          <w:rFonts w:eastAsia="Times New Roman" w:cs="Times New Roman"/>
          <w:color w:val="212121"/>
          <w:szCs w:val="28"/>
        </w:rPr>
        <w:t xml:space="preserve">        </w:t>
      </w:r>
      <w:r w:rsidRPr="006621BB">
        <w:rPr>
          <w:rFonts w:eastAsia="Times New Roman" w:cs="Times New Roman"/>
          <w:color w:val="212121"/>
          <w:szCs w:val="28"/>
        </w:rPr>
        <w:t>Có hiệu lực từ giữa tháng 6/2024 cụ thể là 10/6/2024, Nghị định 45/2024/NĐ-CP về tổ chức và hoạt động của Quỹ Phát triển doanh nghiệp nhỏ và vừa nêu rõ điều kiện vay vốn của doanh nghiệp nhỏ và vừa khởi nghiệp sáng tạo tại Quỹ này gồm:</w:t>
      </w:r>
    </w:p>
    <w:p w:rsidR="0032363A" w:rsidRPr="006621BB" w:rsidRDefault="0032363A" w:rsidP="0032363A">
      <w:pPr>
        <w:shd w:val="clear" w:color="auto" w:fill="FFFFFF"/>
        <w:spacing w:before="100" w:beforeAutospacing="1" w:after="100" w:afterAutospacing="1"/>
        <w:jc w:val="both"/>
        <w:rPr>
          <w:rFonts w:eastAsia="Times New Roman" w:cs="Times New Roman"/>
          <w:color w:val="212121"/>
          <w:szCs w:val="28"/>
        </w:rPr>
      </w:pPr>
      <w:r>
        <w:rPr>
          <w:rFonts w:eastAsia="Times New Roman" w:cs="Times New Roman"/>
          <w:color w:val="212121"/>
          <w:szCs w:val="28"/>
        </w:rPr>
        <w:t xml:space="preserve">       </w:t>
      </w:r>
      <w:r w:rsidRPr="006621BB">
        <w:rPr>
          <w:rFonts w:eastAsia="Times New Roman" w:cs="Times New Roman"/>
          <w:color w:val="212121"/>
          <w:szCs w:val="28"/>
        </w:rPr>
        <w:t>- Đáp ứng tiêu chí doanh nghiệp nhỏ và vừa khởi nghiệp sáng tạo: Là doanh nghiệp nhỏ và vừa, được thành lập để thực hiện ý tưởng trên cơ sở khai thác tài sản trí tuệ, công nghệ, mô hình kinh doanh mới và có khả năng tăng trưởng nhanh…</w:t>
      </w:r>
    </w:p>
    <w:p w:rsidR="0032363A" w:rsidRPr="006621BB" w:rsidRDefault="0032363A" w:rsidP="0032363A">
      <w:pPr>
        <w:shd w:val="clear" w:color="auto" w:fill="FFFFFF"/>
        <w:spacing w:before="100" w:beforeAutospacing="1" w:after="100" w:afterAutospacing="1"/>
        <w:jc w:val="both"/>
        <w:rPr>
          <w:rFonts w:eastAsia="Times New Roman" w:cs="Times New Roman"/>
          <w:color w:val="212121"/>
          <w:szCs w:val="28"/>
        </w:rPr>
      </w:pPr>
      <w:r>
        <w:rPr>
          <w:rFonts w:eastAsia="Times New Roman" w:cs="Times New Roman"/>
          <w:color w:val="212121"/>
          <w:szCs w:val="28"/>
        </w:rPr>
        <w:t xml:space="preserve">         </w:t>
      </w:r>
      <w:r w:rsidRPr="006621BB">
        <w:rPr>
          <w:rFonts w:eastAsia="Times New Roman" w:cs="Times New Roman"/>
          <w:color w:val="212121"/>
          <w:szCs w:val="28"/>
        </w:rPr>
        <w:t>- Có dự án, phương án sản xuất, kinh doanh khả thi, đảm bảo phù hợp tiêu chí xác định doanh nghiệp nhỏ và vừa khởi nghiệp sáng tạo.</w:t>
      </w:r>
    </w:p>
    <w:p w:rsidR="0032363A" w:rsidRPr="006621BB" w:rsidRDefault="0032363A" w:rsidP="0032363A">
      <w:pPr>
        <w:shd w:val="clear" w:color="auto" w:fill="FFFFFF"/>
        <w:spacing w:before="100" w:beforeAutospacing="1" w:after="100" w:afterAutospacing="1"/>
        <w:jc w:val="both"/>
        <w:rPr>
          <w:rFonts w:eastAsia="Times New Roman" w:cs="Times New Roman"/>
          <w:color w:val="212121"/>
          <w:szCs w:val="28"/>
        </w:rPr>
      </w:pPr>
      <w:r>
        <w:rPr>
          <w:rFonts w:eastAsia="Times New Roman" w:cs="Times New Roman"/>
          <w:color w:val="212121"/>
          <w:szCs w:val="28"/>
        </w:rPr>
        <w:t xml:space="preserve">        </w:t>
      </w:r>
      <w:r w:rsidRPr="006621BB">
        <w:rPr>
          <w:rFonts w:eastAsia="Times New Roman" w:cs="Times New Roman"/>
          <w:color w:val="212121"/>
          <w:szCs w:val="28"/>
        </w:rPr>
        <w:t>- Đảm bảo nguồn vốn tối thiểu 20% tổng vốn đầu tư thực hiện dự án, phương án sản xuất, kinh doanh, đảm bảo đủ nguồn vốn để thựuc hiện dự án, phương án đó.</w:t>
      </w:r>
    </w:p>
    <w:p w:rsidR="0032363A" w:rsidRPr="006621BB" w:rsidRDefault="0032363A" w:rsidP="0032363A">
      <w:pPr>
        <w:shd w:val="clear" w:color="auto" w:fill="FFFFFF"/>
        <w:spacing w:before="100" w:beforeAutospacing="1" w:after="100" w:afterAutospacing="1"/>
        <w:jc w:val="both"/>
        <w:rPr>
          <w:rFonts w:eastAsia="Times New Roman" w:cs="Times New Roman"/>
          <w:color w:val="212121"/>
          <w:szCs w:val="28"/>
        </w:rPr>
      </w:pPr>
      <w:r>
        <w:rPr>
          <w:rFonts w:eastAsia="Times New Roman" w:cs="Times New Roman"/>
          <w:color w:val="212121"/>
          <w:szCs w:val="28"/>
        </w:rPr>
        <w:t xml:space="preserve">         </w:t>
      </w:r>
      <w:r w:rsidRPr="006621BB">
        <w:rPr>
          <w:rFonts w:eastAsia="Times New Roman" w:cs="Times New Roman"/>
          <w:color w:val="212121"/>
          <w:szCs w:val="28"/>
        </w:rPr>
        <w:t>- Đáp ứng quy định về bảo đảm tiền vay.</w:t>
      </w:r>
    </w:p>
    <w:p w:rsidR="0032363A" w:rsidRPr="006621BB" w:rsidRDefault="0032363A" w:rsidP="0032363A">
      <w:pPr>
        <w:shd w:val="clear" w:color="auto" w:fill="FFFFFF"/>
        <w:spacing w:before="100" w:beforeAutospacing="1" w:after="100" w:afterAutospacing="1"/>
        <w:jc w:val="both"/>
        <w:rPr>
          <w:rFonts w:eastAsia="Times New Roman" w:cs="Times New Roman"/>
          <w:color w:val="212121"/>
          <w:szCs w:val="28"/>
        </w:rPr>
      </w:pPr>
      <w:r w:rsidRPr="0032363A">
        <w:rPr>
          <w:rFonts w:eastAsia="Times New Roman" w:cs="Times New Roman"/>
          <w:b/>
          <w:bCs/>
          <w:color w:val="212121"/>
          <w:szCs w:val="28"/>
        </w:rPr>
        <w:t>2.</w:t>
      </w:r>
      <w:r w:rsidR="00257318">
        <w:rPr>
          <w:rFonts w:eastAsia="Times New Roman" w:cs="Times New Roman"/>
          <w:b/>
          <w:bCs/>
          <w:color w:val="212121"/>
          <w:szCs w:val="28"/>
        </w:rPr>
        <w:t xml:space="preserve"> </w:t>
      </w:r>
      <w:r w:rsidRPr="0032363A">
        <w:rPr>
          <w:rFonts w:eastAsia="Times New Roman" w:cs="Times New Roman"/>
          <w:b/>
          <w:bCs/>
          <w:color w:val="212121"/>
          <w:szCs w:val="28"/>
        </w:rPr>
        <w:t>Chuyển nhượng quyền thu phí sử dụng tài sản kết cấu hạ tầng giao thông đường bộ tối đa là 10 năm</w:t>
      </w:r>
    </w:p>
    <w:p w:rsidR="0032363A" w:rsidRPr="006621BB" w:rsidRDefault="0032363A" w:rsidP="0032363A">
      <w:pPr>
        <w:shd w:val="clear" w:color="auto" w:fill="FFFFFF"/>
        <w:spacing w:before="100" w:beforeAutospacing="1" w:after="100" w:afterAutospacing="1"/>
        <w:jc w:val="both"/>
        <w:rPr>
          <w:rFonts w:eastAsia="Times New Roman" w:cs="Times New Roman"/>
          <w:color w:val="212121"/>
          <w:szCs w:val="28"/>
        </w:rPr>
      </w:pPr>
      <w:r>
        <w:rPr>
          <w:rFonts w:eastAsia="Times New Roman" w:cs="Times New Roman"/>
          <w:color w:val="212121"/>
          <w:szCs w:val="28"/>
        </w:rPr>
        <w:t xml:space="preserve">        </w:t>
      </w:r>
      <w:r w:rsidRPr="006621BB">
        <w:rPr>
          <w:rFonts w:eastAsia="Times New Roman" w:cs="Times New Roman"/>
          <w:color w:val="212121"/>
          <w:szCs w:val="28"/>
        </w:rPr>
        <w:t>Chính phủ ban hành Nghị định số 44/2024/NĐ-CP ngày 24/4/2024 quy định việc quản lý, sử dụng và khai thác tài sản kết cấu hạ tầng giao thông đường bộ; có hiệu lực thi hành từ ngày 10/6/2024.</w:t>
      </w:r>
    </w:p>
    <w:p w:rsidR="0032363A" w:rsidRPr="006621BB" w:rsidRDefault="0032363A" w:rsidP="0032363A">
      <w:pPr>
        <w:shd w:val="clear" w:color="auto" w:fill="FFFFFF"/>
        <w:spacing w:before="100" w:beforeAutospacing="1" w:after="100" w:afterAutospacing="1"/>
        <w:jc w:val="both"/>
        <w:rPr>
          <w:rFonts w:eastAsia="Times New Roman" w:cs="Times New Roman"/>
          <w:color w:val="212121"/>
          <w:szCs w:val="28"/>
        </w:rPr>
      </w:pPr>
      <w:r>
        <w:rPr>
          <w:rFonts w:eastAsia="Times New Roman" w:cs="Times New Roman"/>
          <w:color w:val="212121"/>
          <w:szCs w:val="28"/>
        </w:rPr>
        <w:t xml:space="preserve">       </w:t>
      </w:r>
      <w:r w:rsidRPr="006621BB">
        <w:rPr>
          <w:rFonts w:eastAsia="Times New Roman" w:cs="Times New Roman"/>
          <w:color w:val="212121"/>
          <w:szCs w:val="28"/>
        </w:rPr>
        <w:t xml:space="preserve">Trong đó, Nghị định 44/2024/NĐ-CP quy định chuyển nhượng quyền thu phí sử dụng tài sản kết cấu hạ tầng giao thông đường bộ là việc Nhà nước chuyển giao </w:t>
      </w:r>
      <w:r w:rsidRPr="006621BB">
        <w:rPr>
          <w:rFonts w:eastAsia="Times New Roman" w:cs="Times New Roman"/>
          <w:color w:val="212121"/>
          <w:szCs w:val="28"/>
        </w:rPr>
        <w:lastRenderedPageBreak/>
        <w:t>quyền thu phí sử dụng đường bộ cho tổ chức theo hợp đồng để nhận một khoản tiền tương ứng. Phạm vi tài sản được chuyển nhượng quyền thu phí sử dụng là tài sản kết cấu hạ tầng giao thông đường bộ hoặc một phần tài sản kết cấu hạ tầng giao thông đường bộ được thu phí sử dụng đường bộ theo quy định của pháp luật (trừ phí sử dụng đường bộ thu qua đầu phương tiện theo quy định của pháp luật về phí, lệ phí).</w:t>
      </w:r>
    </w:p>
    <w:p w:rsidR="0032363A" w:rsidRPr="006621BB" w:rsidRDefault="0032363A" w:rsidP="0032363A">
      <w:pPr>
        <w:shd w:val="clear" w:color="auto" w:fill="FFFFFF"/>
        <w:spacing w:before="100" w:beforeAutospacing="1" w:after="100" w:afterAutospacing="1"/>
        <w:jc w:val="both"/>
        <w:rPr>
          <w:rFonts w:eastAsia="Times New Roman" w:cs="Times New Roman"/>
          <w:color w:val="212121"/>
          <w:szCs w:val="28"/>
        </w:rPr>
      </w:pPr>
      <w:r>
        <w:rPr>
          <w:rFonts w:eastAsia="Times New Roman" w:cs="Times New Roman"/>
          <w:color w:val="212121"/>
          <w:szCs w:val="28"/>
        </w:rPr>
        <w:t xml:space="preserve">       </w:t>
      </w:r>
      <w:r w:rsidRPr="006621BB">
        <w:rPr>
          <w:rFonts w:eastAsia="Times New Roman" w:cs="Times New Roman"/>
          <w:color w:val="212121"/>
          <w:szCs w:val="28"/>
        </w:rPr>
        <w:t>Việc chuyển nhượng quyền thu phí sử dụng tài sản kết cấu hạ tầng giao thông đường bộ không áp dụng đối với: Tài sản kết cấu hạ tầng giao thông đường bộ có liên quan đến quốc phòng, an ninh quốc gia; tài sản kết cấu hạ tầng giao thông đường bộ thuộc trường hợp quy định tại khoản 1 Điều 16 Nghị định 44/2024/NĐ-CP.</w:t>
      </w:r>
    </w:p>
    <w:p w:rsidR="0032363A" w:rsidRPr="006621BB" w:rsidRDefault="0032363A" w:rsidP="0032363A">
      <w:pPr>
        <w:shd w:val="clear" w:color="auto" w:fill="FFFFFF"/>
        <w:spacing w:before="100" w:beforeAutospacing="1" w:after="100" w:afterAutospacing="1"/>
        <w:jc w:val="both"/>
        <w:rPr>
          <w:rFonts w:eastAsia="Times New Roman" w:cs="Times New Roman"/>
          <w:color w:val="212121"/>
          <w:szCs w:val="28"/>
        </w:rPr>
      </w:pPr>
      <w:r>
        <w:rPr>
          <w:rFonts w:eastAsia="Times New Roman" w:cs="Times New Roman"/>
          <w:color w:val="212121"/>
          <w:szCs w:val="28"/>
        </w:rPr>
        <w:t xml:space="preserve">      </w:t>
      </w:r>
      <w:r w:rsidRPr="006621BB">
        <w:rPr>
          <w:rFonts w:eastAsia="Times New Roman" w:cs="Times New Roman"/>
          <w:color w:val="212121"/>
          <w:szCs w:val="28"/>
        </w:rPr>
        <w:t>Thời hạn chuyển nhượng quyền thu phí sử dụng tài sản kết cấu hạ tầng giao thông đường bộ được xác định cụ thể trong từng hợp đồng chuyển nhượng nhưng tối đa là 10 năm, phù hợp với từng tài sản (một phần tài sản) kết cấu hạ tầng giao thông đường bộ được cơ quan, người có thẩm quyền quy định tại khoản 5 Điều 14 Nghị định 44/2024/NĐ-CP phê duyệt tại Quyết định phê duyệt Đề án chuyển nhượng quyền thu phí sử dụng tài sản.</w:t>
      </w:r>
    </w:p>
    <w:p w:rsidR="0032363A" w:rsidRPr="006621BB" w:rsidRDefault="0032363A" w:rsidP="0032363A">
      <w:pPr>
        <w:numPr>
          <w:ilvl w:val="0"/>
          <w:numId w:val="1"/>
        </w:numPr>
        <w:shd w:val="clear" w:color="auto" w:fill="FFFFFF"/>
        <w:spacing w:before="100" w:beforeAutospacing="1" w:after="100" w:afterAutospacing="1"/>
        <w:jc w:val="both"/>
        <w:rPr>
          <w:rFonts w:eastAsia="Times New Roman" w:cs="Times New Roman"/>
          <w:color w:val="F48120"/>
          <w:szCs w:val="28"/>
        </w:rPr>
      </w:pPr>
      <w:r w:rsidRPr="0032363A">
        <w:rPr>
          <w:rFonts w:eastAsia="Times New Roman" w:cs="Times New Roman"/>
          <w:b/>
          <w:bCs/>
          <w:color w:val="F48120"/>
          <w:szCs w:val="28"/>
        </w:rPr>
        <w:t>Bổ sung trường hợp đơn vị kinh doanh vận tải bị thu hồi Giấy phép</w:t>
      </w:r>
      <w:r w:rsidRPr="006621BB">
        <w:rPr>
          <w:rFonts w:eastAsia="Times New Roman" w:cs="Times New Roman"/>
          <w:color w:val="F48120"/>
          <w:szCs w:val="28"/>
        </w:rPr>
        <w:t>:</w:t>
      </w:r>
    </w:p>
    <w:p w:rsidR="0032363A" w:rsidRPr="006621BB" w:rsidRDefault="0032363A" w:rsidP="0032363A">
      <w:pPr>
        <w:shd w:val="clear" w:color="auto" w:fill="FFFFFF"/>
        <w:spacing w:before="100" w:beforeAutospacing="1" w:after="100" w:afterAutospacing="1"/>
        <w:jc w:val="both"/>
        <w:rPr>
          <w:rFonts w:eastAsia="Times New Roman" w:cs="Times New Roman"/>
          <w:color w:val="212121"/>
          <w:szCs w:val="28"/>
        </w:rPr>
      </w:pPr>
      <w:r>
        <w:rPr>
          <w:rFonts w:eastAsia="Times New Roman" w:cs="Times New Roman"/>
          <w:color w:val="212121"/>
          <w:szCs w:val="28"/>
        </w:rPr>
        <w:t xml:space="preserve">       </w:t>
      </w:r>
      <w:r w:rsidRPr="006621BB">
        <w:rPr>
          <w:rFonts w:eastAsia="Times New Roman" w:cs="Times New Roman"/>
          <w:color w:val="212121"/>
          <w:szCs w:val="28"/>
        </w:rPr>
        <w:t>Nghị định số 41/2024/NĐ-CP ngày 16/4/2024 sửa đổi, bổ sung một số điều của các nghị định liên quan đến quản lý hoạt động vận tải bằng xe ô tô, dịch vụ đào tạo lái xe ô tô và dịch vụ sát hạch lái xe, có hiệu lực từ 1/6/2024. So với Nghị định 10/2020/NĐ-CP, Nghị định 41/2024/NĐ-CP mới ban hành đã bổ sung thêm trường hợp đơn vị kinh doanh vận tải bị thu hồi giấy phép kinh doanh không thời hạn.</w:t>
      </w:r>
    </w:p>
    <w:p w:rsidR="0032363A" w:rsidRPr="006621BB" w:rsidRDefault="0032363A" w:rsidP="0032363A">
      <w:pPr>
        <w:shd w:val="clear" w:color="auto" w:fill="FFFFFF"/>
        <w:spacing w:after="0"/>
        <w:jc w:val="both"/>
        <w:rPr>
          <w:rFonts w:eastAsia="Times New Roman" w:cs="Times New Roman"/>
          <w:color w:val="212121"/>
          <w:szCs w:val="28"/>
        </w:rPr>
      </w:pPr>
      <w:r>
        <w:rPr>
          <w:rFonts w:eastAsia="Times New Roman" w:cs="Times New Roman"/>
          <w:color w:val="212121"/>
          <w:szCs w:val="28"/>
        </w:rPr>
        <w:t xml:space="preserve">        </w:t>
      </w:r>
      <w:r w:rsidRPr="006621BB">
        <w:rPr>
          <w:rFonts w:eastAsia="Times New Roman" w:cs="Times New Roman"/>
          <w:color w:val="212121"/>
          <w:szCs w:val="28"/>
        </w:rPr>
        <w:t>Nghị định số 41/2024/NĐ-CP bổ sung trường hợp đơn vị kinh doanh vận tải bị thu hồi Giấy phép.</w:t>
      </w:r>
    </w:p>
    <w:p w:rsidR="0032363A" w:rsidRPr="006621BB" w:rsidRDefault="0032363A" w:rsidP="0032363A">
      <w:pPr>
        <w:shd w:val="clear" w:color="auto" w:fill="FFFFFF"/>
        <w:spacing w:before="100" w:beforeAutospacing="1" w:after="100" w:afterAutospacing="1"/>
        <w:jc w:val="both"/>
        <w:rPr>
          <w:rFonts w:eastAsia="Times New Roman" w:cs="Times New Roman"/>
          <w:color w:val="212121"/>
          <w:szCs w:val="28"/>
        </w:rPr>
      </w:pPr>
      <w:r>
        <w:rPr>
          <w:rFonts w:eastAsia="Times New Roman" w:cs="Times New Roman"/>
          <w:color w:val="212121"/>
          <w:szCs w:val="28"/>
        </w:rPr>
        <w:t xml:space="preserve">        </w:t>
      </w:r>
      <w:r w:rsidRPr="006621BB">
        <w:rPr>
          <w:rFonts w:eastAsia="Times New Roman" w:cs="Times New Roman"/>
          <w:color w:val="212121"/>
          <w:szCs w:val="28"/>
        </w:rPr>
        <w:t>Theo đó, nhà xe sẽ bị thu hồi giấy phép nếu không kinh doanh vận tải toàn bộ các loại hình ghi trên giấy phép kinh doanh trong thời hạn từ 6 tháng trở lên, kể từ ngày được cấp giấy phép kinh doanh hoặc ngừng kinh doanh vận tải toàn bộ các loại hình ghi trên giấy phép kinh doanh trong thời gian 6 tháng liên tục trở lên; không chấp hành quyết định thanh tra, kiểm tra việc chấp hành các quy định về kinh doanh, điều kiện kinh doanh vận tải bằng xe ô tô của cơ quan có thẩm quyền.</w:t>
      </w:r>
    </w:p>
    <w:p w:rsidR="0032363A" w:rsidRPr="006621BB" w:rsidRDefault="0032363A" w:rsidP="0032363A">
      <w:pPr>
        <w:shd w:val="clear" w:color="auto" w:fill="FFFFFF"/>
        <w:spacing w:before="100" w:beforeAutospacing="1" w:after="100" w:afterAutospacing="1"/>
        <w:jc w:val="both"/>
        <w:rPr>
          <w:rFonts w:eastAsia="Times New Roman" w:cs="Times New Roman"/>
          <w:color w:val="212121"/>
          <w:szCs w:val="28"/>
        </w:rPr>
      </w:pPr>
      <w:r>
        <w:rPr>
          <w:rFonts w:eastAsia="Times New Roman" w:cs="Times New Roman"/>
          <w:color w:val="212121"/>
          <w:szCs w:val="28"/>
        </w:rPr>
        <w:t xml:space="preserve">        </w:t>
      </w:r>
      <w:r w:rsidRPr="006621BB">
        <w:rPr>
          <w:rFonts w:eastAsia="Times New Roman" w:cs="Times New Roman"/>
          <w:color w:val="212121"/>
          <w:szCs w:val="28"/>
        </w:rPr>
        <w:t>Ngoài ra, trong thời gian 1 tháng, có từ 30% trở lên số phương tiện của đơn vị bị xử lý vi phạm thu hồi, bị tước phù hiệu, biển hiệu cũng sẽ bị thu hồi giấy phép kinh doanh không thời hạn.</w:t>
      </w:r>
    </w:p>
    <w:p w:rsidR="0032363A" w:rsidRPr="006621BB" w:rsidRDefault="0032363A" w:rsidP="0032363A">
      <w:pPr>
        <w:shd w:val="clear" w:color="auto" w:fill="FFFFFF"/>
        <w:spacing w:before="100" w:beforeAutospacing="1" w:after="100" w:afterAutospacing="1"/>
        <w:jc w:val="both"/>
        <w:rPr>
          <w:rFonts w:eastAsia="Times New Roman" w:cs="Times New Roman"/>
          <w:color w:val="212121"/>
          <w:szCs w:val="28"/>
        </w:rPr>
      </w:pPr>
      <w:r>
        <w:rPr>
          <w:rFonts w:eastAsia="Times New Roman" w:cs="Times New Roman"/>
          <w:color w:val="212121"/>
          <w:szCs w:val="28"/>
        </w:rPr>
        <w:t xml:space="preserve">          </w:t>
      </w:r>
      <w:r w:rsidRPr="006621BB">
        <w:rPr>
          <w:rFonts w:eastAsia="Times New Roman" w:cs="Times New Roman"/>
          <w:color w:val="212121"/>
          <w:szCs w:val="28"/>
        </w:rPr>
        <w:t xml:space="preserve">Nghị định 41/2024 cũng quy định khi cơ quan cấp giấy phép kinh doanh ban hành quyết định thu hồi giấy phép kinh doanh đối với loại hình kinh doanh vận tải có vi phạm, trong thời hạn 10 ngày kể từ ngày ký, đơn vị kinh doanh vận tải phải </w:t>
      </w:r>
      <w:r w:rsidRPr="006621BB">
        <w:rPr>
          <w:rFonts w:eastAsia="Times New Roman" w:cs="Times New Roman"/>
          <w:color w:val="212121"/>
          <w:szCs w:val="28"/>
        </w:rPr>
        <w:lastRenderedPageBreak/>
        <w:t>nộp lại giấy phép kinh doanh và phù hiệu, biển hiệu cho cơ quan cấp giấy phép kinh doanh, đồng thời dừng hoạt động kinh doanh vận tải theo quyết định thu hồi.</w:t>
      </w:r>
    </w:p>
    <w:p w:rsidR="0032363A" w:rsidRPr="006621BB" w:rsidRDefault="0032363A" w:rsidP="0032363A">
      <w:pPr>
        <w:shd w:val="clear" w:color="auto" w:fill="FFFFFF"/>
        <w:spacing w:before="100" w:beforeAutospacing="1" w:after="100" w:afterAutospacing="1"/>
        <w:jc w:val="both"/>
        <w:rPr>
          <w:rFonts w:eastAsia="Times New Roman" w:cs="Times New Roman"/>
          <w:color w:val="212121"/>
          <w:szCs w:val="28"/>
        </w:rPr>
      </w:pPr>
      <w:r>
        <w:rPr>
          <w:rFonts w:eastAsia="Times New Roman" w:cs="Times New Roman"/>
          <w:color w:val="212121"/>
          <w:szCs w:val="28"/>
        </w:rPr>
        <w:t xml:space="preserve">         </w:t>
      </w:r>
      <w:r w:rsidRPr="006621BB">
        <w:rPr>
          <w:rFonts w:eastAsia="Times New Roman" w:cs="Times New Roman"/>
          <w:color w:val="212121"/>
          <w:szCs w:val="28"/>
        </w:rPr>
        <w:t>Trường hợp đơn vị kinh doanh vận tải nộp lại giấy phép kinh doanh và phù hiệu, biển hiệu theo đúng quyết định thu hồi, cơ quan cấp giấy phép kinh doanh chỉ cấp lại giấy phép này sau thời gian 30 ngày (hoặc 60 ngày đối với trường hợp vi phạm lần thứ 2 trong thời gian 6 tháng liên tục).</w:t>
      </w:r>
    </w:p>
    <w:p w:rsidR="0032363A" w:rsidRPr="006621BB" w:rsidRDefault="0032363A" w:rsidP="0032363A">
      <w:pPr>
        <w:shd w:val="clear" w:color="auto" w:fill="FFFFFF"/>
        <w:spacing w:before="100" w:beforeAutospacing="1" w:after="100" w:afterAutospacing="1"/>
        <w:jc w:val="both"/>
        <w:rPr>
          <w:rFonts w:eastAsia="Times New Roman" w:cs="Times New Roman"/>
          <w:color w:val="212121"/>
          <w:szCs w:val="28"/>
        </w:rPr>
      </w:pPr>
      <w:r>
        <w:rPr>
          <w:rFonts w:eastAsia="Times New Roman" w:cs="Times New Roman"/>
          <w:color w:val="212121"/>
          <w:szCs w:val="28"/>
        </w:rPr>
        <w:t xml:space="preserve">        </w:t>
      </w:r>
      <w:r w:rsidRPr="006621BB">
        <w:rPr>
          <w:rFonts w:eastAsia="Times New Roman" w:cs="Times New Roman"/>
          <w:color w:val="212121"/>
          <w:szCs w:val="28"/>
        </w:rPr>
        <w:t>Trường hợp quá thời hạn 10 ngày kể từ ngày ban hành quyết định thu hồi giấy phép kinh doanh mà đơn vị kinh doanh vận tải không nộp giấy phép kinh doanh và phù hiệu, biển hiệu hoặc có nộp nhưng không đủ theo quyết định thu hồi, Sở Giao thông Vận tải chỉ cấp lại giấy phép kinh doanh sau thời gian 45 ngày (hoặc 90 ngày đối với trường hợp vi phạm lần thứ 2 trong thời gian 6 tháng liên tục) kể từ ngày đơn vị kinh doanh vận tải nộp lại đủ giấy phép kinh doanh và phù hiệu, biển hiệu theo quyết định thu hồi.</w:t>
      </w:r>
    </w:p>
    <w:p w:rsidR="0032363A" w:rsidRPr="006621BB" w:rsidRDefault="0032363A" w:rsidP="0032363A">
      <w:pPr>
        <w:shd w:val="clear" w:color="auto" w:fill="FFFFFF"/>
        <w:spacing w:before="100" w:beforeAutospacing="1" w:after="100" w:afterAutospacing="1"/>
        <w:jc w:val="both"/>
        <w:rPr>
          <w:rFonts w:eastAsia="Times New Roman" w:cs="Times New Roman"/>
          <w:color w:val="212121"/>
          <w:szCs w:val="28"/>
        </w:rPr>
      </w:pPr>
      <w:r>
        <w:rPr>
          <w:rFonts w:eastAsia="Times New Roman" w:cs="Times New Roman"/>
          <w:color w:val="212121"/>
          <w:szCs w:val="28"/>
        </w:rPr>
        <w:t xml:space="preserve">         </w:t>
      </w:r>
      <w:r w:rsidRPr="006621BB">
        <w:rPr>
          <w:rFonts w:eastAsia="Times New Roman" w:cs="Times New Roman"/>
          <w:color w:val="212121"/>
          <w:szCs w:val="28"/>
        </w:rPr>
        <w:t>Sau khi có quyết định thu hồi phù hiệu, biển hiệu mà đơn vị kinh doanh vận tải xin cấp mới, cấp lại phù hiệu, biển hiệu với lý do bị mất, trong thời gian 60 ngày kể từ ngày nhận được văn bản của đơn vị kinh doanh vận tải, Sở Giao thông Vận tải không thực hiện cấp mới, cấp lại phù hiệu, biển hiệu.</w:t>
      </w:r>
    </w:p>
    <w:p w:rsidR="0032363A" w:rsidRPr="006621BB" w:rsidRDefault="0032363A" w:rsidP="0032363A">
      <w:pPr>
        <w:shd w:val="clear" w:color="auto" w:fill="FFFFFF"/>
        <w:spacing w:before="100" w:beforeAutospacing="1" w:after="100" w:afterAutospacing="1"/>
        <w:jc w:val="both"/>
        <w:rPr>
          <w:rFonts w:eastAsia="Times New Roman" w:cs="Times New Roman"/>
          <w:color w:val="212121"/>
          <w:szCs w:val="28"/>
        </w:rPr>
      </w:pPr>
      <w:r w:rsidRPr="0032363A">
        <w:rPr>
          <w:rFonts w:eastAsia="Times New Roman" w:cs="Times New Roman"/>
          <w:b/>
          <w:bCs/>
          <w:color w:val="212121"/>
          <w:szCs w:val="28"/>
        </w:rPr>
        <w:t>4.</w:t>
      </w:r>
      <w:r w:rsidR="00C412A7">
        <w:rPr>
          <w:rFonts w:eastAsia="Times New Roman" w:cs="Times New Roman"/>
          <w:b/>
          <w:bCs/>
          <w:color w:val="212121"/>
          <w:szCs w:val="28"/>
        </w:rPr>
        <w:t xml:space="preserve"> </w:t>
      </w:r>
      <w:r w:rsidRPr="0032363A">
        <w:rPr>
          <w:rFonts w:eastAsia="Times New Roman" w:cs="Times New Roman"/>
          <w:b/>
          <w:bCs/>
          <w:color w:val="212121"/>
          <w:szCs w:val="28"/>
        </w:rPr>
        <w:t>Quy định phương pháp xác định giá phát điện, hợp đồng mua bán điện:</w:t>
      </w:r>
    </w:p>
    <w:p w:rsidR="0032363A" w:rsidRPr="006621BB" w:rsidRDefault="0032363A" w:rsidP="0032363A">
      <w:pPr>
        <w:shd w:val="clear" w:color="auto" w:fill="FFFFFF"/>
        <w:spacing w:before="100" w:beforeAutospacing="1" w:after="100" w:afterAutospacing="1"/>
        <w:jc w:val="both"/>
        <w:rPr>
          <w:rFonts w:eastAsia="Times New Roman" w:cs="Times New Roman"/>
          <w:color w:val="212121"/>
          <w:szCs w:val="28"/>
        </w:rPr>
      </w:pPr>
      <w:r>
        <w:rPr>
          <w:rFonts w:eastAsia="Times New Roman" w:cs="Times New Roman"/>
          <w:color w:val="212121"/>
          <w:szCs w:val="28"/>
        </w:rPr>
        <w:t xml:space="preserve">         </w:t>
      </w:r>
      <w:r w:rsidRPr="006621BB">
        <w:rPr>
          <w:rFonts w:eastAsia="Times New Roman" w:cs="Times New Roman"/>
          <w:color w:val="212121"/>
          <w:szCs w:val="28"/>
        </w:rPr>
        <w:t>Bộ Công Thương đã ban hành Thông tư số 07/2024/TT-BCT ngày 12/04/2024 về quy định phương pháp xác định giá phát điện, hợp đồng mua bán điện. Thông tư số 07/2024/TT-BCT có hiệu lực từ 1/6/2024.</w:t>
      </w:r>
    </w:p>
    <w:p w:rsidR="0032363A" w:rsidRPr="006621BB" w:rsidRDefault="0032363A" w:rsidP="0032363A">
      <w:pPr>
        <w:shd w:val="clear" w:color="auto" w:fill="FFFFFF"/>
        <w:spacing w:before="100" w:beforeAutospacing="1" w:after="100" w:afterAutospacing="1"/>
        <w:jc w:val="both"/>
        <w:rPr>
          <w:rFonts w:eastAsia="Times New Roman" w:cs="Times New Roman"/>
          <w:color w:val="212121"/>
          <w:szCs w:val="28"/>
        </w:rPr>
      </w:pPr>
      <w:r>
        <w:rPr>
          <w:rFonts w:eastAsia="Times New Roman" w:cs="Times New Roman"/>
          <w:color w:val="212121"/>
          <w:szCs w:val="28"/>
        </w:rPr>
        <w:t xml:space="preserve">         </w:t>
      </w:r>
      <w:r w:rsidRPr="006621BB">
        <w:rPr>
          <w:rFonts w:eastAsia="Times New Roman" w:cs="Times New Roman"/>
          <w:color w:val="212121"/>
          <w:szCs w:val="28"/>
        </w:rPr>
        <w:t>Thông tư áp dụng đối với Nhà máy điện hoạt động trên lãnh thổ Việt Nam đấu nối với hệ thống điện quốc gia; các tổ chức, cá nhân khác có liên quan.</w:t>
      </w:r>
    </w:p>
    <w:p w:rsidR="0032363A" w:rsidRPr="006621BB" w:rsidRDefault="0032363A" w:rsidP="0032363A">
      <w:pPr>
        <w:shd w:val="clear" w:color="auto" w:fill="FFFFFF"/>
        <w:spacing w:before="100" w:beforeAutospacing="1" w:after="100" w:afterAutospacing="1"/>
        <w:jc w:val="both"/>
        <w:rPr>
          <w:rFonts w:eastAsia="Times New Roman" w:cs="Times New Roman"/>
          <w:color w:val="212121"/>
          <w:szCs w:val="28"/>
        </w:rPr>
      </w:pPr>
      <w:r w:rsidRPr="006621BB">
        <w:rPr>
          <w:rFonts w:eastAsia="Times New Roman" w:cs="Times New Roman"/>
          <w:color w:val="212121"/>
          <w:szCs w:val="28"/>
        </w:rPr>
        <w:t>Không áp dụng đối với các đối tượng sau: Nhà máy thuỷ điện chiến lược đa mục tiêu, nhà máy thủy điện nhỏ áp dụng biểu giá chi phí tránh được, nhà máy điện độc lập được đầu tư theo hình thức Xây dựng - Kinh doanh - Chuyển giao (BOT), nhà máy điện và tổ máy cung cấp dịch vụ phụ trợ; nhà máy điện áp dụng cơ chế giá mua điện tại các văn bản của cấp có thẩm quyền.</w:t>
      </w:r>
    </w:p>
    <w:p w:rsidR="0032363A" w:rsidRPr="006621BB" w:rsidRDefault="0032363A" w:rsidP="0032363A">
      <w:pPr>
        <w:shd w:val="clear" w:color="auto" w:fill="FFFFFF"/>
        <w:spacing w:before="100" w:beforeAutospacing="1" w:after="100" w:afterAutospacing="1"/>
        <w:jc w:val="both"/>
        <w:rPr>
          <w:rFonts w:eastAsia="Times New Roman" w:cs="Times New Roman"/>
          <w:color w:val="212121"/>
          <w:szCs w:val="28"/>
        </w:rPr>
      </w:pPr>
      <w:r>
        <w:rPr>
          <w:rFonts w:eastAsia="Times New Roman" w:cs="Times New Roman"/>
          <w:color w:val="212121"/>
          <w:szCs w:val="28"/>
        </w:rPr>
        <w:t xml:space="preserve">      </w:t>
      </w:r>
      <w:r w:rsidRPr="006621BB">
        <w:rPr>
          <w:rFonts w:eastAsia="Times New Roman" w:cs="Times New Roman"/>
          <w:color w:val="212121"/>
          <w:szCs w:val="28"/>
        </w:rPr>
        <w:t>Nguyên tắc xác định giá phát điện của nhà máy điện được xây dựng trên cơ sở các khoản chi phí hợp lý, hợp lệ của chủ đầu tư trong toàn bộ đời sống kinh tế dự án; và tỷ suất sinh lợi nội tại về tài chính (IRR) không vượt quá 12%...</w:t>
      </w:r>
    </w:p>
    <w:p w:rsidR="0032363A" w:rsidRPr="006621BB" w:rsidRDefault="0032363A" w:rsidP="0032363A">
      <w:pPr>
        <w:shd w:val="clear" w:color="auto" w:fill="FFFFFF"/>
        <w:spacing w:before="100" w:beforeAutospacing="1" w:after="100" w:afterAutospacing="1"/>
        <w:jc w:val="both"/>
        <w:rPr>
          <w:rFonts w:eastAsia="Times New Roman" w:cs="Times New Roman"/>
          <w:color w:val="212121"/>
          <w:szCs w:val="28"/>
        </w:rPr>
      </w:pPr>
      <w:r w:rsidRPr="006621BB">
        <w:rPr>
          <w:rFonts w:eastAsia="Times New Roman" w:cs="Times New Roman"/>
          <w:color w:val="212121"/>
          <w:szCs w:val="28"/>
        </w:rPr>
        <w:t>Bên cạnh đó, Thông tư cũng hướng dẫn phương pháp xác định giá phát điện của các nhà máy đã vân hành thương mại; phương pháp xác định giá hợp đồng mua bán điện theo từng năm của hợp đồng; quy định về kiểm tra hợp đồng mua bán điện và trách nhiệm của các bên liên quan.</w:t>
      </w:r>
    </w:p>
    <w:p w:rsidR="0032363A" w:rsidRPr="006621BB" w:rsidRDefault="0032363A" w:rsidP="0032363A">
      <w:pPr>
        <w:shd w:val="clear" w:color="auto" w:fill="FFFFFF"/>
        <w:spacing w:before="100" w:beforeAutospacing="1" w:after="100" w:afterAutospacing="1"/>
        <w:jc w:val="both"/>
        <w:rPr>
          <w:rFonts w:eastAsia="Times New Roman" w:cs="Times New Roman"/>
          <w:color w:val="212121"/>
          <w:szCs w:val="28"/>
        </w:rPr>
      </w:pPr>
      <w:r w:rsidRPr="0032363A">
        <w:rPr>
          <w:rFonts w:eastAsia="Times New Roman" w:cs="Times New Roman"/>
          <w:b/>
          <w:bCs/>
          <w:color w:val="212121"/>
          <w:szCs w:val="28"/>
        </w:rPr>
        <w:t>5.</w:t>
      </w:r>
      <w:r w:rsidR="00C412A7">
        <w:rPr>
          <w:rFonts w:eastAsia="Times New Roman" w:cs="Times New Roman"/>
          <w:b/>
          <w:bCs/>
          <w:color w:val="212121"/>
          <w:szCs w:val="28"/>
        </w:rPr>
        <w:t xml:space="preserve"> </w:t>
      </w:r>
      <w:r w:rsidRPr="0032363A">
        <w:rPr>
          <w:rFonts w:eastAsia="Times New Roman" w:cs="Times New Roman"/>
          <w:b/>
          <w:bCs/>
          <w:color w:val="212121"/>
          <w:szCs w:val="28"/>
        </w:rPr>
        <w:t>Tiêu chuẩn xét thăng hạng giảng viên đại học:</w:t>
      </w:r>
    </w:p>
    <w:p w:rsidR="0032363A" w:rsidRPr="006621BB" w:rsidRDefault="0032363A" w:rsidP="0032363A">
      <w:pPr>
        <w:shd w:val="clear" w:color="auto" w:fill="FFFFFF"/>
        <w:spacing w:before="100" w:beforeAutospacing="1" w:after="100" w:afterAutospacing="1"/>
        <w:jc w:val="both"/>
        <w:rPr>
          <w:rFonts w:eastAsia="Times New Roman" w:cs="Times New Roman"/>
          <w:color w:val="212121"/>
          <w:szCs w:val="28"/>
        </w:rPr>
      </w:pPr>
      <w:r>
        <w:rPr>
          <w:rFonts w:eastAsia="Times New Roman" w:cs="Times New Roman"/>
          <w:color w:val="212121"/>
          <w:szCs w:val="28"/>
        </w:rPr>
        <w:lastRenderedPageBreak/>
        <w:t xml:space="preserve">        </w:t>
      </w:r>
      <w:r w:rsidRPr="006621BB">
        <w:rPr>
          <w:rFonts w:eastAsia="Times New Roman" w:cs="Times New Roman"/>
          <w:color w:val="212121"/>
          <w:szCs w:val="28"/>
        </w:rPr>
        <w:t>Thông tư 05/2024/TT-BGDĐT về tiêu chuẩn, điều kiện xét thăng hạng chức danh nghề nghiệp viên chức giảng dạy trong các cơ sở giáo dục đại học công lập và trường cao đẳng sư phạm có hiệu lực từ 01/6/2024. Trong đó, có thể kể đến điều kiện, tiêu chuẩn xét thăng hạng chức danh giảng viên chính hạng II gồm:</w:t>
      </w:r>
    </w:p>
    <w:p w:rsidR="0032363A" w:rsidRPr="006621BB" w:rsidRDefault="0032363A" w:rsidP="0032363A">
      <w:pPr>
        <w:numPr>
          <w:ilvl w:val="0"/>
          <w:numId w:val="2"/>
        </w:numPr>
        <w:shd w:val="clear" w:color="auto" w:fill="FFFFFF"/>
        <w:spacing w:before="100" w:beforeAutospacing="1" w:after="100" w:afterAutospacing="1"/>
        <w:jc w:val="both"/>
        <w:rPr>
          <w:rFonts w:eastAsia="Times New Roman" w:cs="Times New Roman"/>
          <w:color w:val="F48120"/>
          <w:szCs w:val="28"/>
        </w:rPr>
      </w:pPr>
      <w:r w:rsidRPr="006621BB">
        <w:rPr>
          <w:rFonts w:eastAsia="Times New Roman" w:cs="Times New Roman"/>
          <w:color w:val="F48120"/>
          <w:szCs w:val="28"/>
        </w:rPr>
        <w:t>Cơ sở giáo dục đài học công lập có nhu cầu, có vị trí việc làm còn thiếu phù hợp.</w:t>
      </w:r>
    </w:p>
    <w:p w:rsidR="0032363A" w:rsidRPr="006621BB" w:rsidRDefault="0032363A" w:rsidP="0032363A">
      <w:pPr>
        <w:numPr>
          <w:ilvl w:val="0"/>
          <w:numId w:val="2"/>
        </w:numPr>
        <w:shd w:val="clear" w:color="auto" w:fill="FFFFFF"/>
        <w:spacing w:before="100" w:beforeAutospacing="1" w:after="100" w:afterAutospacing="1"/>
        <w:jc w:val="both"/>
        <w:rPr>
          <w:rFonts w:eastAsia="Times New Roman" w:cs="Times New Roman"/>
          <w:color w:val="F48120"/>
          <w:szCs w:val="28"/>
        </w:rPr>
      </w:pPr>
      <w:r w:rsidRPr="006621BB">
        <w:rPr>
          <w:rFonts w:eastAsia="Times New Roman" w:cs="Times New Roman"/>
          <w:color w:val="F48120"/>
          <w:szCs w:val="28"/>
        </w:rPr>
        <w:t>Được cấp có thẩm quyền cử xét thăng hạng chức danh nghề nghiệp.</w:t>
      </w:r>
    </w:p>
    <w:p w:rsidR="0032363A" w:rsidRPr="006621BB" w:rsidRDefault="0032363A" w:rsidP="0032363A">
      <w:pPr>
        <w:numPr>
          <w:ilvl w:val="0"/>
          <w:numId w:val="2"/>
        </w:numPr>
        <w:shd w:val="clear" w:color="auto" w:fill="FFFFFF"/>
        <w:spacing w:before="100" w:beforeAutospacing="1" w:after="100" w:afterAutospacing="1"/>
        <w:jc w:val="both"/>
        <w:rPr>
          <w:rFonts w:eastAsia="Times New Roman" w:cs="Times New Roman"/>
          <w:color w:val="F48120"/>
          <w:szCs w:val="28"/>
        </w:rPr>
      </w:pPr>
      <w:r w:rsidRPr="006621BB">
        <w:rPr>
          <w:rFonts w:eastAsia="Times New Roman" w:cs="Times New Roman"/>
          <w:color w:val="F48120"/>
          <w:szCs w:val="28"/>
        </w:rPr>
        <w:t>Đang giữ chức danh giảng viên hạng III.</w:t>
      </w:r>
    </w:p>
    <w:p w:rsidR="0032363A" w:rsidRPr="006621BB" w:rsidRDefault="0032363A" w:rsidP="0032363A">
      <w:pPr>
        <w:numPr>
          <w:ilvl w:val="0"/>
          <w:numId w:val="2"/>
        </w:numPr>
        <w:shd w:val="clear" w:color="auto" w:fill="FFFFFF"/>
        <w:spacing w:before="100" w:beforeAutospacing="1" w:after="100" w:afterAutospacing="1"/>
        <w:jc w:val="both"/>
        <w:rPr>
          <w:rFonts w:eastAsia="Times New Roman" w:cs="Times New Roman"/>
          <w:color w:val="F48120"/>
          <w:szCs w:val="28"/>
        </w:rPr>
      </w:pPr>
      <w:r w:rsidRPr="006621BB">
        <w:rPr>
          <w:rFonts w:eastAsia="Times New Roman" w:cs="Times New Roman"/>
          <w:color w:val="F48120"/>
          <w:szCs w:val="28"/>
        </w:rPr>
        <w:t>Trong năm công tác liền kề trước năm dự xét thăng hạng, giảng viên được xếp loại hoàn thành tốt nhiệm vụ trở lên, có phẩm chất chính trị, đạo đức nghề nghiệp tốt, không trong thời hạn kỷ luật và thực hiện các quy định liên quan đến kỷ luật.</w:t>
      </w:r>
    </w:p>
    <w:p w:rsidR="0032363A" w:rsidRPr="006621BB" w:rsidRDefault="0032363A" w:rsidP="0032363A">
      <w:pPr>
        <w:numPr>
          <w:ilvl w:val="0"/>
          <w:numId w:val="2"/>
        </w:numPr>
        <w:shd w:val="clear" w:color="auto" w:fill="FFFFFF"/>
        <w:spacing w:before="100" w:beforeAutospacing="1" w:after="100" w:afterAutospacing="1"/>
        <w:jc w:val="both"/>
        <w:rPr>
          <w:rFonts w:eastAsia="Times New Roman" w:cs="Times New Roman"/>
          <w:color w:val="F48120"/>
          <w:szCs w:val="28"/>
        </w:rPr>
      </w:pPr>
      <w:r w:rsidRPr="006621BB">
        <w:rPr>
          <w:rFonts w:eastAsia="Times New Roman" w:cs="Times New Roman"/>
          <w:color w:val="F48120"/>
          <w:szCs w:val="28"/>
        </w:rPr>
        <w:t>Có thời gian giữ chức danh giảng viên hạng III tối thiểu, đáp ứng tiêu chuẩn trình độ đào tạo, bồi dưỡng, năng lực chuyên môn, nghiệp vụ…</w:t>
      </w:r>
    </w:p>
    <w:p w:rsidR="0032363A" w:rsidRPr="006621BB" w:rsidRDefault="0032363A" w:rsidP="0032363A">
      <w:pPr>
        <w:shd w:val="clear" w:color="auto" w:fill="FFFFFF"/>
        <w:spacing w:before="100" w:beforeAutospacing="1" w:after="100" w:afterAutospacing="1"/>
        <w:jc w:val="both"/>
        <w:rPr>
          <w:rFonts w:eastAsia="Times New Roman" w:cs="Times New Roman"/>
          <w:color w:val="212121"/>
          <w:szCs w:val="28"/>
        </w:rPr>
      </w:pPr>
      <w:r w:rsidRPr="0032363A">
        <w:rPr>
          <w:rFonts w:eastAsia="Times New Roman" w:cs="Times New Roman"/>
          <w:b/>
          <w:bCs/>
          <w:color w:val="212121"/>
          <w:szCs w:val="28"/>
        </w:rPr>
        <w:t>6.</w:t>
      </w:r>
      <w:r w:rsidR="00C67781">
        <w:rPr>
          <w:rFonts w:eastAsia="Times New Roman" w:cs="Times New Roman"/>
          <w:b/>
          <w:bCs/>
          <w:color w:val="212121"/>
          <w:szCs w:val="28"/>
        </w:rPr>
        <w:t xml:space="preserve"> </w:t>
      </w:r>
      <w:r w:rsidRPr="0032363A">
        <w:rPr>
          <w:rFonts w:eastAsia="Times New Roman" w:cs="Times New Roman"/>
          <w:b/>
          <w:bCs/>
          <w:color w:val="212121"/>
          <w:szCs w:val="28"/>
        </w:rPr>
        <w:t>Ô tô được miễn kiểm định lần đầu vẫn phải nộp tiền lập hồ sơ:</w:t>
      </w:r>
    </w:p>
    <w:p w:rsidR="0032363A" w:rsidRPr="006621BB" w:rsidRDefault="0032363A" w:rsidP="0032363A">
      <w:pPr>
        <w:shd w:val="clear" w:color="auto" w:fill="FFFFFF"/>
        <w:spacing w:before="100" w:beforeAutospacing="1" w:after="100" w:afterAutospacing="1"/>
        <w:jc w:val="both"/>
        <w:rPr>
          <w:rFonts w:eastAsia="Times New Roman" w:cs="Times New Roman"/>
          <w:color w:val="212121"/>
          <w:szCs w:val="28"/>
        </w:rPr>
      </w:pPr>
      <w:r>
        <w:rPr>
          <w:rFonts w:eastAsia="Times New Roman" w:cs="Times New Roman"/>
          <w:color w:val="212121"/>
          <w:szCs w:val="28"/>
        </w:rPr>
        <w:t xml:space="preserve">       </w:t>
      </w:r>
      <w:r w:rsidRPr="006621BB">
        <w:rPr>
          <w:rFonts w:eastAsia="Times New Roman" w:cs="Times New Roman"/>
          <w:color w:val="212121"/>
          <w:szCs w:val="28"/>
        </w:rPr>
        <w:t>Thông tư 11/2024/TT-BGTVT của Bộ Giao thông Vận tải có hiệu từ ngày 15/6/2024 về giá dịch vụ lập hồ sơ phương tiện đối với xe cơ giới được miễn kiểm định lần đầu và dịch vụ in lại Giấy chứng nhận kiểm định và Tem kiểm định đối với xe cơ giới.</w:t>
      </w:r>
    </w:p>
    <w:p w:rsidR="0032363A" w:rsidRPr="006621BB" w:rsidRDefault="0032363A" w:rsidP="0032363A">
      <w:pPr>
        <w:shd w:val="clear" w:color="auto" w:fill="FFFFFF"/>
        <w:spacing w:before="100" w:beforeAutospacing="1" w:after="100" w:afterAutospacing="1"/>
        <w:jc w:val="both"/>
        <w:rPr>
          <w:rFonts w:eastAsia="Times New Roman" w:cs="Times New Roman"/>
          <w:color w:val="212121"/>
          <w:szCs w:val="28"/>
        </w:rPr>
      </w:pPr>
      <w:r w:rsidRPr="006621BB">
        <w:rPr>
          <w:rFonts w:eastAsia="Times New Roman" w:cs="Times New Roman"/>
          <w:color w:val="212121"/>
          <w:szCs w:val="28"/>
        </w:rPr>
        <w:t>Theo đó, các phương tiện được miễn kiểm định lần đầu vẫn phải lập hồ sơ phương tiện với mức giá dịch vụ như sau:</w:t>
      </w:r>
    </w:p>
    <w:p w:rsidR="0032363A" w:rsidRPr="006621BB" w:rsidRDefault="0032363A" w:rsidP="0032363A">
      <w:pPr>
        <w:shd w:val="clear" w:color="auto" w:fill="FFFFFF"/>
        <w:spacing w:before="100" w:beforeAutospacing="1" w:after="100" w:afterAutospacing="1"/>
        <w:jc w:val="both"/>
        <w:rPr>
          <w:rFonts w:eastAsia="Times New Roman" w:cs="Times New Roman"/>
          <w:color w:val="212121"/>
          <w:szCs w:val="28"/>
        </w:rPr>
      </w:pPr>
      <w:r w:rsidRPr="006621BB">
        <w:rPr>
          <w:rFonts w:eastAsia="Times New Roman" w:cs="Times New Roman"/>
          <w:color w:val="212121"/>
          <w:szCs w:val="28"/>
        </w:rPr>
        <w:t>Giá lập hồ sơ với xe miễn kiểm định lần đầu: 46.00 đồng/xe; Giá dịch vụ in lại Giấy chứng nhận kiểm định, Tem kiểm định: 23.000 đồng/lần/xe. Trong đó, giá này đã bao gồm chi phí tổ chức thu lệ phí cấp Giấy chứng nhận kiểm định an toàn kỹ thuật và bảo vệ môi trường nhưng chưa bao gồm thuế VAT.</w:t>
      </w:r>
    </w:p>
    <w:p w:rsidR="0032363A" w:rsidRPr="006621BB" w:rsidRDefault="0032363A" w:rsidP="0032363A">
      <w:pPr>
        <w:shd w:val="clear" w:color="auto" w:fill="FFFFFF"/>
        <w:spacing w:before="100" w:beforeAutospacing="1" w:after="100" w:afterAutospacing="1"/>
        <w:jc w:val="both"/>
        <w:rPr>
          <w:rFonts w:eastAsia="Times New Roman" w:cs="Times New Roman"/>
          <w:color w:val="212121"/>
          <w:szCs w:val="28"/>
        </w:rPr>
      </w:pPr>
      <w:r w:rsidRPr="006621BB">
        <w:rPr>
          <w:rFonts w:eastAsia="Times New Roman" w:cs="Times New Roman"/>
          <w:color w:val="212121"/>
          <w:szCs w:val="28"/>
        </w:rPr>
        <w:t>Đặc biệt, tổ chức, cá nhân được cung cấp dịch vụ này phải thanh toán giá dịch vụ cho đơn vị đăng kiểm theo mức giá ở trên.</w:t>
      </w:r>
    </w:p>
    <w:p w:rsidR="0032363A" w:rsidRPr="006621BB" w:rsidRDefault="0032363A" w:rsidP="0032363A">
      <w:pPr>
        <w:shd w:val="clear" w:color="auto" w:fill="FFFFFF"/>
        <w:spacing w:before="100" w:beforeAutospacing="1" w:after="100" w:afterAutospacing="1"/>
        <w:jc w:val="both"/>
        <w:rPr>
          <w:rFonts w:eastAsia="Times New Roman" w:cs="Times New Roman"/>
          <w:color w:val="212121"/>
          <w:szCs w:val="28"/>
        </w:rPr>
      </w:pPr>
      <w:r w:rsidRPr="0032363A">
        <w:rPr>
          <w:rFonts w:eastAsia="Times New Roman" w:cs="Times New Roman"/>
          <w:b/>
          <w:bCs/>
          <w:color w:val="212121"/>
          <w:szCs w:val="28"/>
        </w:rPr>
        <w:t>7.</w:t>
      </w:r>
      <w:r w:rsidR="00C67781">
        <w:rPr>
          <w:rFonts w:eastAsia="Times New Roman" w:cs="Times New Roman"/>
          <w:b/>
          <w:bCs/>
          <w:color w:val="212121"/>
          <w:szCs w:val="28"/>
        </w:rPr>
        <w:t xml:space="preserve"> </w:t>
      </w:r>
      <w:r w:rsidRPr="0032363A">
        <w:rPr>
          <w:rFonts w:eastAsia="Times New Roman" w:cs="Times New Roman"/>
          <w:b/>
          <w:bCs/>
          <w:color w:val="212121"/>
          <w:szCs w:val="28"/>
        </w:rPr>
        <w:t>Website chính thống để truy xuất nguồn gốc sản phẩm, hàng hóa:</w:t>
      </w:r>
    </w:p>
    <w:p w:rsidR="0032363A" w:rsidRPr="006621BB" w:rsidRDefault="0032363A" w:rsidP="0032363A">
      <w:pPr>
        <w:shd w:val="clear" w:color="auto" w:fill="FFFFFF"/>
        <w:spacing w:before="100" w:beforeAutospacing="1" w:after="100" w:afterAutospacing="1"/>
        <w:jc w:val="both"/>
        <w:rPr>
          <w:rFonts w:eastAsia="Times New Roman" w:cs="Times New Roman"/>
          <w:color w:val="212121"/>
          <w:szCs w:val="28"/>
        </w:rPr>
      </w:pPr>
      <w:r>
        <w:rPr>
          <w:rFonts w:eastAsia="Times New Roman" w:cs="Times New Roman"/>
          <w:color w:val="212121"/>
          <w:szCs w:val="28"/>
        </w:rPr>
        <w:t xml:space="preserve">      </w:t>
      </w:r>
      <w:r w:rsidRPr="006621BB">
        <w:rPr>
          <w:rFonts w:eastAsia="Times New Roman" w:cs="Times New Roman"/>
          <w:color w:val="212121"/>
          <w:szCs w:val="28"/>
        </w:rPr>
        <w:t>Bộ Khoa học và Công nghệ ban hành Thông tư 02/2024/TT-BKHCN về Quy định về quản lý truy xuất nguồn gốc sản phẩm, hàng hóa được, có hiệu lực từ ngày 01/6/2024.</w:t>
      </w:r>
    </w:p>
    <w:p w:rsidR="00A365F9" w:rsidRPr="00C67781" w:rsidRDefault="0032363A" w:rsidP="00C67781">
      <w:pPr>
        <w:shd w:val="clear" w:color="auto" w:fill="FFFFFF"/>
        <w:spacing w:before="100" w:beforeAutospacing="1" w:after="100" w:afterAutospacing="1"/>
        <w:jc w:val="both"/>
        <w:rPr>
          <w:rFonts w:eastAsia="Times New Roman" w:cs="Times New Roman"/>
          <w:color w:val="212121"/>
          <w:sz w:val="24"/>
          <w:szCs w:val="24"/>
        </w:rPr>
      </w:pPr>
      <w:r w:rsidRPr="006621BB">
        <w:rPr>
          <w:rFonts w:eastAsia="Times New Roman" w:cs="Times New Roman"/>
          <w:color w:val="212121"/>
          <w:szCs w:val="28"/>
        </w:rPr>
        <w:t>Theo đó, người tiêu dùng có thể tra cứu trên Cổng thông tin truy xuất nguồn gốc sản phẩm, hàng hóa quốc gia các thông tin sau đây: Tên và hình ảnh của sản phẩm, hàng hóa; tên đơn vị và địa chỉ của đơn vị sản xuất, kinh doanh sản phẩm, hàng hóa; thời gian các sự kiện truy xuất nguồn gốc diễn ra trong sản xuất, kinh doanh sản phẩm, hàng hóa; thương hiệu, nhãn hiệu, mã ký tự và số seri sản phẩm (nếu có); thời hạn sử dụng sản phẩm, hàng hóa (nếu có).</w:t>
      </w:r>
      <w:bookmarkStart w:id="0" w:name="_GoBack"/>
      <w:bookmarkEnd w:id="0"/>
    </w:p>
    <w:sectPr w:rsidR="00A365F9" w:rsidRPr="00C67781" w:rsidSect="00257318">
      <w:pgSz w:w="11907" w:h="16840" w:code="9"/>
      <w:pgMar w:top="1134" w:right="850"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546967"/>
    <w:multiLevelType w:val="multilevel"/>
    <w:tmpl w:val="BE544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55015F8"/>
    <w:multiLevelType w:val="hybridMultilevel"/>
    <w:tmpl w:val="FDD0B528"/>
    <w:lvl w:ilvl="0" w:tplc="1572212C">
      <w:numFmt w:val="bullet"/>
      <w:lvlText w:val="-"/>
      <w:lvlJc w:val="left"/>
      <w:pPr>
        <w:tabs>
          <w:tab w:val="num" w:pos="3960"/>
        </w:tabs>
        <w:ind w:left="3960" w:hanging="360"/>
      </w:pPr>
      <w:rPr>
        <w:rFonts w:ascii="Times New Roman" w:eastAsia="Times New Roman" w:hAnsi="Times New Roman" w:cs="Times New Roman" w:hint="default"/>
      </w:rPr>
    </w:lvl>
    <w:lvl w:ilvl="1" w:tplc="04090003">
      <w:start w:val="1"/>
      <w:numFmt w:val="bullet"/>
      <w:lvlText w:val="o"/>
      <w:lvlJc w:val="left"/>
      <w:pPr>
        <w:tabs>
          <w:tab w:val="num" w:pos="4680"/>
        </w:tabs>
        <w:ind w:left="4680" w:hanging="360"/>
      </w:pPr>
      <w:rPr>
        <w:rFonts w:ascii="Courier New" w:hAnsi="Courier New" w:cs="Courier New" w:hint="default"/>
      </w:rPr>
    </w:lvl>
    <w:lvl w:ilvl="2" w:tplc="04090005">
      <w:start w:val="1"/>
      <w:numFmt w:val="bullet"/>
      <w:lvlText w:val=""/>
      <w:lvlJc w:val="left"/>
      <w:pPr>
        <w:tabs>
          <w:tab w:val="num" w:pos="5400"/>
        </w:tabs>
        <w:ind w:left="5400" w:hanging="360"/>
      </w:pPr>
      <w:rPr>
        <w:rFonts w:ascii="Wingdings" w:hAnsi="Wingdings" w:hint="default"/>
      </w:rPr>
    </w:lvl>
    <w:lvl w:ilvl="3" w:tplc="04090001">
      <w:start w:val="1"/>
      <w:numFmt w:val="bullet"/>
      <w:lvlText w:val=""/>
      <w:lvlJc w:val="left"/>
      <w:pPr>
        <w:tabs>
          <w:tab w:val="num" w:pos="6120"/>
        </w:tabs>
        <w:ind w:left="6120" w:hanging="360"/>
      </w:pPr>
      <w:rPr>
        <w:rFonts w:ascii="Symbol" w:hAnsi="Symbol" w:hint="default"/>
      </w:rPr>
    </w:lvl>
    <w:lvl w:ilvl="4" w:tplc="04090003">
      <w:start w:val="1"/>
      <w:numFmt w:val="bullet"/>
      <w:lvlText w:val="o"/>
      <w:lvlJc w:val="left"/>
      <w:pPr>
        <w:tabs>
          <w:tab w:val="num" w:pos="6840"/>
        </w:tabs>
        <w:ind w:left="6840" w:hanging="360"/>
      </w:pPr>
      <w:rPr>
        <w:rFonts w:ascii="Courier New" w:hAnsi="Courier New" w:cs="Courier New" w:hint="default"/>
      </w:rPr>
    </w:lvl>
    <w:lvl w:ilvl="5" w:tplc="04090005">
      <w:start w:val="1"/>
      <w:numFmt w:val="bullet"/>
      <w:lvlText w:val=""/>
      <w:lvlJc w:val="left"/>
      <w:pPr>
        <w:tabs>
          <w:tab w:val="num" w:pos="7560"/>
        </w:tabs>
        <w:ind w:left="7560" w:hanging="360"/>
      </w:pPr>
      <w:rPr>
        <w:rFonts w:ascii="Wingdings" w:hAnsi="Wingdings" w:hint="default"/>
      </w:rPr>
    </w:lvl>
    <w:lvl w:ilvl="6" w:tplc="04090001">
      <w:start w:val="1"/>
      <w:numFmt w:val="bullet"/>
      <w:lvlText w:val=""/>
      <w:lvlJc w:val="left"/>
      <w:pPr>
        <w:tabs>
          <w:tab w:val="num" w:pos="8280"/>
        </w:tabs>
        <w:ind w:left="8280" w:hanging="360"/>
      </w:pPr>
      <w:rPr>
        <w:rFonts w:ascii="Symbol" w:hAnsi="Symbol" w:hint="default"/>
      </w:rPr>
    </w:lvl>
    <w:lvl w:ilvl="7" w:tplc="04090003">
      <w:start w:val="1"/>
      <w:numFmt w:val="bullet"/>
      <w:lvlText w:val="o"/>
      <w:lvlJc w:val="left"/>
      <w:pPr>
        <w:tabs>
          <w:tab w:val="num" w:pos="9000"/>
        </w:tabs>
        <w:ind w:left="9000" w:hanging="360"/>
      </w:pPr>
      <w:rPr>
        <w:rFonts w:ascii="Courier New" w:hAnsi="Courier New" w:cs="Courier New" w:hint="default"/>
      </w:rPr>
    </w:lvl>
    <w:lvl w:ilvl="8" w:tplc="04090005">
      <w:start w:val="1"/>
      <w:numFmt w:val="bullet"/>
      <w:lvlText w:val=""/>
      <w:lvlJc w:val="left"/>
      <w:pPr>
        <w:tabs>
          <w:tab w:val="num" w:pos="9720"/>
        </w:tabs>
        <w:ind w:left="9720" w:hanging="360"/>
      </w:pPr>
      <w:rPr>
        <w:rFonts w:ascii="Wingdings" w:hAnsi="Wingdings" w:hint="default"/>
      </w:rPr>
    </w:lvl>
  </w:abstractNum>
  <w:abstractNum w:abstractNumId="2">
    <w:nsid w:val="75D52EF7"/>
    <w:multiLevelType w:val="multilevel"/>
    <w:tmpl w:val="0D305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63A"/>
    <w:rsid w:val="00257318"/>
    <w:rsid w:val="0032363A"/>
    <w:rsid w:val="00583FE6"/>
    <w:rsid w:val="00A365F9"/>
    <w:rsid w:val="00C412A7"/>
    <w:rsid w:val="00C67781"/>
    <w:rsid w:val="00E21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32363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3236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FCED0D-7C39-41CD-B99A-225775766C68}"/>
</file>

<file path=customXml/itemProps2.xml><?xml version="1.0" encoding="utf-8"?>
<ds:datastoreItem xmlns:ds="http://schemas.openxmlformats.org/officeDocument/2006/customXml" ds:itemID="{757667F5-A869-4C7D-80A4-ED40A35F1F0C}"/>
</file>

<file path=customXml/itemProps3.xml><?xml version="1.0" encoding="utf-8"?>
<ds:datastoreItem xmlns:ds="http://schemas.openxmlformats.org/officeDocument/2006/customXml" ds:itemID="{D1F4FC0B-5C3A-4BD9-AB0E-E59B28814B0D}"/>
</file>

<file path=docProps/app.xml><?xml version="1.0" encoding="utf-8"?>
<Properties xmlns="http://schemas.openxmlformats.org/officeDocument/2006/extended-properties" xmlns:vt="http://schemas.openxmlformats.org/officeDocument/2006/docPropsVTypes">
  <Template>Normal</Template>
  <TotalTime>18</TotalTime>
  <Pages>4</Pages>
  <Words>1434</Words>
  <Characters>8174</Characters>
  <Application>Microsoft Office Word</Application>
  <DocSecurity>0</DocSecurity>
  <Lines>68</Lines>
  <Paragraphs>19</Paragraphs>
  <ScaleCrop>false</ScaleCrop>
  <Company/>
  <LinksUpToDate>false</LinksUpToDate>
  <CharactersWithSpaces>9589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Thanh Cong</dc:creator>
  <cp:lastModifiedBy>Phu Hung</cp:lastModifiedBy>
  <cp:revision>15</cp:revision>
  <dcterms:created xsi:type="dcterms:W3CDTF">2024-05-31T00:37:00Z</dcterms:created>
  <dcterms:modified xsi:type="dcterms:W3CDTF">2024-07-09T04:05:00Z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45600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